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33B" w:rsidRPr="0056033B" w:rsidRDefault="0056033B" w:rsidP="0056033B">
      <w:pPr>
        <w:shd w:val="clear" w:color="auto" w:fill="FFFFFF"/>
        <w:spacing w:line="240" w:lineRule="atLeast"/>
        <w:rPr>
          <w:rFonts w:eastAsia="Times New Roman"/>
          <w:color w:val="0A0A0A"/>
          <w:sz w:val="28"/>
          <w:szCs w:val="28"/>
        </w:rPr>
      </w:pPr>
      <w:bookmarkStart w:id="0" w:name="_GoBack"/>
      <w:bookmarkEnd w:id="0"/>
      <w:r w:rsidRPr="0056033B">
        <w:rPr>
          <w:rFonts w:eastAsia="Times New Roman"/>
          <w:color w:val="0A0A0A"/>
          <w:sz w:val="28"/>
          <w:szCs w:val="28"/>
        </w:rPr>
        <w:t>The Humboldt Area Foundation's Universal Application is an online application that is available through the </w:t>
      </w:r>
      <w:hyperlink r:id="rId5" w:tgtFrame="_blank" w:history="1">
        <w:r w:rsidRPr="0056033B">
          <w:rPr>
            <w:rFonts w:eastAsia="Times New Roman"/>
            <w:color w:val="303ECB"/>
            <w:sz w:val="28"/>
            <w:szCs w:val="28"/>
            <w:u w:val="single"/>
          </w:rPr>
          <w:t>Scholarship Finder</w:t>
        </w:r>
      </w:hyperlink>
      <w:r w:rsidRPr="0056033B">
        <w:rPr>
          <w:rFonts w:eastAsia="Times New Roman"/>
          <w:color w:val="0A0A0A"/>
          <w:sz w:val="28"/>
          <w:szCs w:val="28"/>
        </w:rPr>
        <w:t> starting in mid-January, with a deadline in early March. To access it, visit the Scholarship Finder website and follow the prompts to begin the application process, which matches you with eligible scholarships based on an eligibility quiz and allows you to complete one application for many opportunities. The Universal Application is the main portal for the majority of HAF and Wild Rivers Community Foundation scholarships. </w:t>
      </w:r>
    </w:p>
    <w:p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Where to find it:</w:t>
      </w:r>
      <w:r w:rsidRPr="0056033B">
        <w:rPr>
          <w:rFonts w:eastAsia="Times New Roman"/>
          <w:color w:val="0A0A0A"/>
          <w:sz w:val="28"/>
          <w:szCs w:val="28"/>
        </w:rPr>
        <w:t> The application is online and accessible through the Scholarship Finder.</w:t>
      </w:r>
    </w:p>
    <w:p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When to apply:</w:t>
      </w:r>
      <w:r w:rsidRPr="0056033B">
        <w:rPr>
          <w:rFonts w:eastAsia="Times New Roman"/>
          <w:color w:val="0A0A0A"/>
          <w:sz w:val="28"/>
          <w:szCs w:val="28"/>
        </w:rPr>
        <w:t> The application typically opens in mid-January and has a deadline in early March.</w:t>
      </w:r>
    </w:p>
    <w:p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How it works:</w:t>
      </w:r>
    </w:p>
    <w:p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color w:val="0A0A0A"/>
          <w:sz w:val="28"/>
          <w:szCs w:val="28"/>
        </w:rPr>
        <w:t>You first complete an eligibility quiz to see which scholarships you qualify for.</w:t>
      </w:r>
    </w:p>
    <w:p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color w:val="0A0A0A"/>
          <w:sz w:val="28"/>
          <w:szCs w:val="28"/>
        </w:rPr>
        <w:t>You then complete a single application that is applicable to all the scholarships for which you are eligible.</w:t>
      </w:r>
    </w:p>
    <w:p w:rsidR="0056033B" w:rsidRPr="0056033B" w:rsidRDefault="0056033B" w:rsidP="0056033B">
      <w:pPr>
        <w:numPr>
          <w:ilvl w:val="0"/>
          <w:numId w:val="1"/>
        </w:numPr>
        <w:shd w:val="clear" w:color="auto" w:fill="FFFFFF"/>
        <w:spacing w:after="120" w:line="240" w:lineRule="atLeast"/>
        <w:ind w:left="0"/>
        <w:rPr>
          <w:rFonts w:eastAsia="Times New Roman"/>
          <w:color w:val="0A0A0A"/>
          <w:sz w:val="28"/>
          <w:szCs w:val="28"/>
        </w:rPr>
      </w:pPr>
      <w:r w:rsidRPr="0056033B">
        <w:rPr>
          <w:rFonts w:eastAsia="Times New Roman"/>
          <w:b/>
          <w:bCs/>
          <w:color w:val="0A0A0A"/>
          <w:sz w:val="28"/>
          <w:szCs w:val="28"/>
        </w:rPr>
        <w:t>What to prepare:</w:t>
      </w:r>
    </w:p>
    <w:p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Community service, employment, and activities:</w:t>
      </w:r>
      <w:r w:rsidRPr="0056033B">
        <w:rPr>
          <w:rFonts w:eastAsia="Times New Roman"/>
          <w:color w:val="0A0A0A"/>
          <w:sz w:val="28"/>
          <w:szCs w:val="28"/>
        </w:rPr>
        <w:t> Create a list of these for your application.</w:t>
      </w:r>
    </w:p>
    <w:p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Personal statement:</w:t>
      </w:r>
      <w:r w:rsidRPr="0056033B">
        <w:rPr>
          <w:rFonts w:eastAsia="Times New Roman"/>
          <w:color w:val="0A0A0A"/>
          <w:sz w:val="28"/>
          <w:szCs w:val="28"/>
        </w:rPr>
        <w:t> Start brainstorming ideas for your personal statement based on the example prompts.</w:t>
      </w:r>
    </w:p>
    <w:p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Transcript:</w:t>
      </w:r>
      <w:r w:rsidRPr="0056033B">
        <w:rPr>
          <w:rFonts w:eastAsia="Times New Roman"/>
          <w:color w:val="0A0A0A"/>
          <w:sz w:val="28"/>
          <w:szCs w:val="28"/>
        </w:rPr>
        <w:t> Get an unofficial copy of your transcript (as a PDF).</w:t>
      </w:r>
    </w:p>
    <w:p w:rsidR="0056033B" w:rsidRPr="0056033B" w:rsidRDefault="0056033B" w:rsidP="0056033B">
      <w:pPr>
        <w:numPr>
          <w:ilvl w:val="1"/>
          <w:numId w:val="1"/>
        </w:numPr>
        <w:shd w:val="clear" w:color="auto" w:fill="FFFFFF"/>
        <w:spacing w:after="160" w:line="240" w:lineRule="atLeast"/>
        <w:ind w:left="0"/>
        <w:rPr>
          <w:rFonts w:eastAsia="Times New Roman"/>
          <w:color w:val="0A0A0A"/>
          <w:sz w:val="28"/>
          <w:szCs w:val="28"/>
        </w:rPr>
      </w:pPr>
      <w:r w:rsidRPr="0056033B">
        <w:rPr>
          <w:rFonts w:eastAsia="Times New Roman"/>
          <w:b/>
          <w:bCs/>
          <w:color w:val="0A0A0A"/>
          <w:sz w:val="28"/>
          <w:szCs w:val="28"/>
        </w:rPr>
        <w:t>FAFSA or CADAA:</w:t>
      </w:r>
      <w:r w:rsidRPr="0056033B">
        <w:rPr>
          <w:rFonts w:eastAsia="Times New Roman"/>
          <w:color w:val="0A0A0A"/>
          <w:sz w:val="28"/>
          <w:szCs w:val="28"/>
        </w:rPr>
        <w:t> It is recommended, but not always required, to have completed the Free Application for Federal Student Aid (FAFSA) or California Dream Act Application (CADAA) beforehand. </w:t>
      </w:r>
    </w:p>
    <w:p w:rsidR="00DA39BF" w:rsidRDefault="00DA39BF"/>
    <w:sectPr w:rsidR="00DA39BF" w:rsidSect="00DA39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1AEF"/>
    <w:multiLevelType w:val="multilevel"/>
    <w:tmpl w:val="8446E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3B"/>
    <w:rsid w:val="000357FE"/>
    <w:rsid w:val="0011691D"/>
    <w:rsid w:val="001473E1"/>
    <w:rsid w:val="00253C7C"/>
    <w:rsid w:val="00365B18"/>
    <w:rsid w:val="0047746E"/>
    <w:rsid w:val="0056033B"/>
    <w:rsid w:val="00696762"/>
    <w:rsid w:val="00875074"/>
    <w:rsid w:val="009179F3"/>
    <w:rsid w:val="00982CF6"/>
    <w:rsid w:val="00A94086"/>
    <w:rsid w:val="00DA39BF"/>
    <w:rsid w:val="00E53F60"/>
    <w:rsid w:val="00ED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E4B60-9AEE-4660-9B12-3498E6B5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762"/>
  </w:style>
  <w:style w:type="character" w:styleId="Hyperlink">
    <w:name w:val="Hyperlink"/>
    <w:basedOn w:val="DefaultParagraphFont"/>
    <w:uiPriority w:val="99"/>
    <w:semiHidden/>
    <w:unhideWhenUsed/>
    <w:rsid w:val="0056033B"/>
    <w:rPr>
      <w:color w:val="0000FF"/>
      <w:u w:val="single"/>
    </w:rPr>
  </w:style>
  <w:style w:type="character" w:customStyle="1" w:styleId="vkekvd">
    <w:name w:val="vkekvd"/>
    <w:basedOn w:val="DefaultParagraphFont"/>
    <w:rsid w:val="0056033B"/>
  </w:style>
  <w:style w:type="character" w:customStyle="1" w:styleId="t286pc">
    <w:name w:val="t286pc"/>
    <w:basedOn w:val="DefaultParagraphFont"/>
    <w:rsid w:val="0056033B"/>
  </w:style>
  <w:style w:type="character" w:styleId="Strong">
    <w:name w:val="Strong"/>
    <w:basedOn w:val="DefaultParagraphFont"/>
    <w:uiPriority w:val="22"/>
    <w:qFormat/>
    <w:rsid w:val="00560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144513">
      <w:bodyDiv w:val="1"/>
      <w:marLeft w:val="0"/>
      <w:marRight w:val="0"/>
      <w:marTop w:val="0"/>
      <w:marBottom w:val="0"/>
      <w:divBdr>
        <w:top w:val="none" w:sz="0" w:space="0" w:color="auto"/>
        <w:left w:val="none" w:sz="0" w:space="0" w:color="auto"/>
        <w:bottom w:val="none" w:sz="0" w:space="0" w:color="auto"/>
        <w:right w:val="none" w:sz="0" w:space="0" w:color="auto"/>
      </w:divBdr>
      <w:divsChild>
        <w:div w:id="11576226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afoundation.org/requesting-support/scholarship-sear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ac48</cp:lastModifiedBy>
  <cp:revision>2</cp:revision>
  <dcterms:created xsi:type="dcterms:W3CDTF">2025-12-15T17:25:00Z</dcterms:created>
  <dcterms:modified xsi:type="dcterms:W3CDTF">2025-12-15T17:25:00Z</dcterms:modified>
</cp:coreProperties>
</file>